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E487" w14:textId="77777777" w:rsidR="00E71023" w:rsidRPr="00E71023" w:rsidRDefault="00E71023" w:rsidP="00E71023">
      <w:pPr>
        <w:rPr>
          <w:rFonts w:ascii="Verdana" w:hAnsi="Verdana"/>
          <w:b/>
          <w:color w:val="FF0000"/>
          <w:sz w:val="18"/>
          <w:szCs w:val="18"/>
          <w:shd w:val="clear" w:color="auto" w:fill="F5F5FF"/>
        </w:rPr>
      </w:pPr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Aşağıdaki klasik soruları cevaplayınız.</w:t>
      </w:r>
    </w:p>
    <w:p w14:paraId="05C80F06" w14:textId="77777777" w:rsidR="00E71023" w:rsidRPr="00E71023" w:rsidRDefault="00E71023" w:rsidP="00E71023">
      <w:pPr>
        <w:rPr>
          <w:rFonts w:ascii="Verdana" w:hAnsi="Verdana"/>
          <w:b/>
          <w:color w:val="FF0000"/>
          <w:sz w:val="18"/>
          <w:szCs w:val="18"/>
        </w:rPr>
      </w:pP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1- Kurultayın görevlerini ve yapısını açıklayınız.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Cevap: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Kanun yapma, hakan seçme, hakanı denetleme ve onun yetkilerini sınırlama gerekirse azletme gücünü sahip olmaları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demoktartik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bir nitelik taşıdıklarını göstermektedir.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FF0000"/>
          <w:sz w:val="18"/>
          <w:szCs w:val="18"/>
          <w:shd w:val="clear" w:color="auto" w:fill="F5F5FF"/>
        </w:rPr>
        <w:br/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2- Kurultay yılda kaç kez toplanırdı? adları nelerdir?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</w:rPr>
        <w:t>Cevap: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- Hunlarda yılın başında yapılan toplantı dini maliyetteydi.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- İlkbaharda yapılan ikinci toplantı bağlılık kurultayı olarak nitelendirilir.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- Sonbaharda yapılan üçüncü toplantı Savaş ve sayım kurultayında denilen bu toplantı ordu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teştif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edilir, halk ve atların sayımı yapılır ve savaş kararı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görüşüdü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3- Osmanlı klasik dönem kültür ve medeniyetini oluşmasında hangi değerler etkili olmuştur?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</w:rPr>
        <w:t>Cevap: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- Orta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asyada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türk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gelenekleri</w:t>
      </w:r>
      <w:r w:rsidRPr="00E71023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5F5FF"/>
        </w:rPr>
        <w:t> 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-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İslamiyetin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getirdiği kültürel değerler.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- Hakim olduğu coğrafyadaki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kürtürel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unsurlar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4- Devşirme sistemini açıklayınız.</w:t>
      </w:r>
    </w:p>
    <w:p w14:paraId="66F515F2" w14:textId="77777777" w:rsidR="00E71023" w:rsidRPr="00E71023" w:rsidRDefault="00E71023" w:rsidP="00E71023">
      <w:pPr>
        <w:rPr>
          <w:rFonts w:ascii="Verdana" w:hAnsi="Verdana"/>
          <w:b/>
          <w:sz w:val="18"/>
          <w:szCs w:val="18"/>
          <w:shd w:val="clear" w:color="auto" w:fill="F5F5FF"/>
        </w:rPr>
      </w:pPr>
      <w:r w:rsidRPr="00E71023">
        <w:rPr>
          <w:rFonts w:ascii="Verdana" w:hAnsi="Verdana"/>
          <w:b/>
          <w:color w:val="FF0000"/>
          <w:sz w:val="18"/>
          <w:szCs w:val="18"/>
        </w:rPr>
        <w:t xml:space="preserve">Cevap: 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Hristiyan ailelerden alınan çocukların sıkı bir eğitimden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geçilirelerek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asker ve bürokrat olarak yetiştirilmesidir. Türk-İslam devletine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Gulam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sistemiyle farklılıklarla geçmiştir.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FF0000"/>
          <w:sz w:val="18"/>
          <w:szCs w:val="18"/>
          <w:shd w:val="clear" w:color="auto" w:fill="F5F5FF"/>
        </w:rPr>
        <w:br/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 xml:space="preserve">5- </w:t>
      </w:r>
      <w:proofErr w:type="spellStart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Divanıhumayunda</w:t>
      </w:r>
      <w:proofErr w:type="spellEnd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 xml:space="preserve"> hangi işler görüşülürdü?</w:t>
      </w:r>
    </w:p>
    <w:p w14:paraId="6357CAAA" w14:textId="77777777" w:rsidR="00E71023" w:rsidRPr="00E71023" w:rsidRDefault="00E71023" w:rsidP="00E71023">
      <w:pPr>
        <w:rPr>
          <w:rFonts w:ascii="Verdana" w:hAnsi="Verdana"/>
          <w:color w:val="FF0000"/>
          <w:sz w:val="18"/>
          <w:szCs w:val="18"/>
          <w:shd w:val="clear" w:color="auto" w:fill="F5F5FF"/>
        </w:rPr>
      </w:pPr>
      <w:r w:rsidRPr="00E71023">
        <w:rPr>
          <w:rFonts w:ascii="Verdana" w:hAnsi="Verdana"/>
          <w:b/>
          <w:color w:val="FF0000"/>
          <w:sz w:val="18"/>
          <w:szCs w:val="18"/>
        </w:rPr>
        <w:t>Cevap: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İdari, askeri ve askeri konular ve yöneticilerin kendi başlarına verdikleri karar görüşülür, karara bağlanır ve padişahın onayına sunulur.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 xml:space="preserve">6- </w:t>
      </w:r>
      <w:proofErr w:type="spellStart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Salyeli</w:t>
      </w:r>
      <w:proofErr w:type="spellEnd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 xml:space="preserve"> ve </w:t>
      </w:r>
      <w:proofErr w:type="spellStart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salyesiz</w:t>
      </w:r>
      <w:proofErr w:type="spellEnd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 xml:space="preserve"> eyaletler nelerdir? açıklayınız.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</w:rPr>
        <w:t>Cevap:</w:t>
      </w:r>
      <w:r w:rsidRPr="00E71023">
        <w:rPr>
          <w:rFonts w:ascii="Verdana" w:hAnsi="Verdana"/>
          <w:color w:val="000000"/>
          <w:sz w:val="18"/>
          <w:szCs w:val="18"/>
        </w:rPr>
        <w:br/>
      </w:r>
      <w:proofErr w:type="spellStart"/>
      <w:proofErr w:type="gramStart"/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Salyeli</w:t>
      </w:r>
      <w:proofErr w:type="spellEnd"/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 xml:space="preserve"> :</w:t>
      </w:r>
      <w:proofErr w:type="gram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Tımar sistemi uygulanmaz ve iltizam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usülüne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göre toplanırdı.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Ayelat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gelirleri buradaki görevlilerin maaşları çıktıktan sonra merkeze gönderilirdi.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proofErr w:type="spellStart"/>
      <w:proofErr w:type="gramStart"/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Salyesiz</w:t>
      </w:r>
      <w:proofErr w:type="spellEnd"/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 xml:space="preserve"> :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Tımar</w:t>
      </w:r>
      <w:proofErr w:type="gram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sisteminin uygulandığı eyaletlerdi. Tahrir defterinin tutulması, tımarların teftiş edilmesi bu eyaletlerde merkeze bağlılığı kuvvetlendirdi.</w:t>
      </w:r>
    </w:p>
    <w:p w14:paraId="3A06CF39" w14:textId="77777777" w:rsidR="00E71023" w:rsidRPr="00E71023" w:rsidRDefault="00E71023" w:rsidP="00E71023">
      <w:pPr>
        <w:rPr>
          <w:rFonts w:ascii="Verdana" w:hAnsi="Verdana"/>
          <w:b/>
          <w:sz w:val="18"/>
          <w:szCs w:val="18"/>
          <w:shd w:val="clear" w:color="auto" w:fill="F5F5FF"/>
        </w:rPr>
      </w:pP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7- İltizam nedir?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</w:rPr>
        <w:t xml:space="preserve">Cevap: 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Osmanlı devletlerinde bazı eyaletlerin vergi gelirlerinin açık artırma yoluyla belli bir bedel karşılığında şahıslara satılma sistemidir.</w:t>
      </w:r>
    </w:p>
    <w:p w14:paraId="32489407" w14:textId="77777777" w:rsidR="00E71023" w:rsidRPr="00E71023" w:rsidRDefault="00E71023" w:rsidP="00E71023">
      <w:pPr>
        <w:rPr>
          <w:rFonts w:ascii="Verdana" w:hAnsi="Verdana"/>
          <w:b/>
          <w:color w:val="FF0000"/>
          <w:sz w:val="18"/>
          <w:szCs w:val="18"/>
        </w:rPr>
      </w:pP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 xml:space="preserve">8- </w:t>
      </w:r>
      <w:proofErr w:type="spellStart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Gulam</w:t>
      </w:r>
      <w:proofErr w:type="spellEnd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 xml:space="preserve"> ve </w:t>
      </w:r>
      <w:proofErr w:type="spellStart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ikta</w:t>
      </w:r>
      <w:proofErr w:type="spellEnd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 xml:space="preserve"> nedir?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Cevap: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</w:t>
      </w:r>
    </w:p>
    <w:p w14:paraId="25638D9D" w14:textId="77777777" w:rsidR="00E71023" w:rsidRPr="00E71023" w:rsidRDefault="00E71023" w:rsidP="00E71023">
      <w:pPr>
        <w:rPr>
          <w:rFonts w:ascii="Verdana" w:hAnsi="Verdana"/>
          <w:color w:val="FF0000"/>
          <w:sz w:val="18"/>
          <w:szCs w:val="18"/>
          <w:shd w:val="clear" w:color="auto" w:fill="F5F5FF"/>
        </w:rPr>
      </w:pPr>
      <w:proofErr w:type="spellStart"/>
      <w:proofErr w:type="gramStart"/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Gulam</w:t>
      </w:r>
      <w:proofErr w:type="spellEnd"/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 xml:space="preserve"> :</w:t>
      </w:r>
      <w:proofErr w:type="gram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Türk-İslam devletlerinde kölelerden oluşan hükümdarı korumakla görevli olan askerlerdir.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- Özel bir eğitimle yetiştirilirlerdi.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- Devşirme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usülüne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göre oluşturulan merkez ordusudur.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- Devletten üç ayda bir maaş alırlardı.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İkta</w:t>
      </w:r>
      <w:proofErr w:type="spellEnd"/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 xml:space="preserve"> sistemi :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Ülke topraklarının vergi gelirlerine göre bölümlere ayrılarak her birinin askeri ve sivil devlet görevlilerine hizmet karşılığında maaş olarak verilmesidir.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FF0000"/>
          <w:sz w:val="18"/>
          <w:szCs w:val="18"/>
          <w:shd w:val="clear" w:color="auto" w:fill="F5F5FF"/>
        </w:rPr>
        <w:br/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lastRenderedPageBreak/>
        <w:t>9- Sarayın Bölümlerini yazınız.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</w:rPr>
        <w:t>Cevap:</w:t>
      </w:r>
      <w:r w:rsidRPr="00E71023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Birun</w:t>
      </w:r>
      <w:proofErr w:type="spellEnd"/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 xml:space="preserve"> :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Sarayın dış kısmıdır. (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Yeniçeriililer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, Altı bölük halkı, mehterler topçular)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Enderun: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sarayın bu kısmı yüksek dereceli devlet memuru yetiştiren bir mektup ve terbiye yeriydi.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Harem: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Padişahın aile ferdinin, padişah kadınlarının padişahın erkek ve kız çocuklarının oturduğu yerdir.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  <w:shd w:val="clear" w:color="auto" w:fill="F5F5FF"/>
        </w:rPr>
        <w:t>1</w:t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 xml:space="preserve">0- Divanıhümayun </w:t>
      </w:r>
      <w:proofErr w:type="spellStart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üyleri</w:t>
      </w:r>
      <w:proofErr w:type="spellEnd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 xml:space="preserve"> kimlerdir?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</w:rPr>
        <w:t>Cevap:</w:t>
      </w:r>
      <w:r w:rsidRPr="00E71023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Veziler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, kaptanı derya,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Şeyhüislam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, nişancı, defterdar ve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kadıaskerdir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  <w:shd w:val="clear" w:color="auto" w:fill="F5F5FF"/>
        </w:rPr>
        <w:t>1</w:t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1-Türk Hükümdarlarının Tahta Çıkışı Tarih Boyunca Kaç Değişik Şekilde meydana gelmiştir?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</w:rPr>
        <w:t>Cevap: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1- Hanedan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üyleri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arasında siyasi ve askeri mücadeleyi kazanan hükümdarlar tahta çıkıyordu. (En sık rastlanan durum)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2- Hükümdarın rakipsiz aday olması (Bu durumda taht kavgası olmadan başa geçiyordu)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3- Seçim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Usülü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(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Kengeş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, toy ve kurultay denilen devletin ileri gelenlerinden oluşan meclislerin toplanarak hanedan üyelerinden birinin tahta geçmesi)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4- Ekber ve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Erşed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(En yaşlı en olgun) olanın başa geçmesi. </w:t>
      </w:r>
      <w:proofErr w:type="gram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( Bu</w:t>
      </w:r>
      <w:proofErr w:type="gram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yönetim 3.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ahmet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zamanından itibaren sadece Osmanlı devletinde uygulanmıştır)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FF0000"/>
          <w:sz w:val="18"/>
          <w:szCs w:val="18"/>
          <w:shd w:val="clear" w:color="auto" w:fill="F5F5FF"/>
        </w:rPr>
        <w:br/>
      </w:r>
      <w:r>
        <w:rPr>
          <w:rFonts w:ascii="Verdana" w:hAnsi="Verdana"/>
          <w:b/>
          <w:sz w:val="18"/>
          <w:szCs w:val="18"/>
          <w:shd w:val="clear" w:color="auto" w:fill="F5F5FF"/>
        </w:rPr>
        <w:t>1</w:t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2-Türkler kaç unsurdan meydana gelirdi?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</w:rPr>
        <w:t>Cevap: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1- Bağımsızlık 2- Halk 3- Ülke 4- Teşkilatlanma</w:t>
      </w:r>
      <w:r w:rsidRPr="00E71023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5F5FF"/>
        </w:rPr>
        <w:t> </w:t>
      </w:r>
    </w:p>
    <w:p w14:paraId="773C74EE" w14:textId="77777777" w:rsidR="00E71023" w:rsidRPr="00E71023" w:rsidRDefault="00E71023" w:rsidP="00E71023">
      <w:pPr>
        <w:rPr>
          <w:rFonts w:ascii="Verdana" w:hAnsi="Verdana"/>
          <w:b/>
          <w:sz w:val="18"/>
          <w:szCs w:val="18"/>
          <w:shd w:val="clear" w:color="auto" w:fill="F5F5FF"/>
        </w:rPr>
      </w:pPr>
      <w:r>
        <w:rPr>
          <w:rFonts w:ascii="Verdana" w:hAnsi="Verdana"/>
          <w:b/>
          <w:sz w:val="18"/>
          <w:szCs w:val="18"/>
          <w:shd w:val="clear" w:color="auto" w:fill="F5F5FF"/>
        </w:rPr>
        <w:t>1</w:t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3-Kimler Türk devletinde Hükümdar olabilirdi?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</w:rPr>
        <w:t>Cevap: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- Hanedan olan bütün erkeklerin hükümdar olma hakları vardı. (Kardeşler, kardeş çocukları, amca, amca çocukları ve diğer hanedan üyeleri)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  <w:shd w:val="clear" w:color="auto" w:fill="F5F5FF"/>
        </w:rPr>
        <w:t>1</w:t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4-Kut anlayışı Nedir?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Cevap: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Türkler devleti yönetme yetkisini TANRI tarafından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verilidiğine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inanıyorlardı. Tanrı tarafından verilen bu yönetme hakkına KUT diyorlardı.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KUT'un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kan yoluyla hükümdarın erkek çocuklarına geçtiğine inanıyorlardı.</w:t>
      </w:r>
    </w:p>
    <w:p w14:paraId="655ED7CD" w14:textId="77777777" w:rsidR="00332349" w:rsidRPr="0014453B" w:rsidRDefault="00E71023">
      <w:pPr>
        <w:rPr>
          <w:rFonts w:ascii="Verdana" w:hAnsi="Verdana"/>
          <w:color w:val="000000"/>
          <w:sz w:val="18"/>
          <w:szCs w:val="18"/>
          <w:shd w:val="clear" w:color="auto" w:fill="F5F5FF"/>
        </w:rPr>
      </w:pPr>
      <w:r>
        <w:rPr>
          <w:rFonts w:ascii="Verdana" w:hAnsi="Verdana"/>
          <w:b/>
          <w:sz w:val="18"/>
          <w:szCs w:val="18"/>
          <w:shd w:val="clear" w:color="auto" w:fill="F5F5FF"/>
        </w:rPr>
        <w:t>1</w:t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5-Kut anlayışı Türk devletlerini nasıl etkilemiştir?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Cevap: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Bütün hanedan üyelerine KUT olduğundan kendini siyasi ve askeri bakımdan güvenen kişi TAHT KAVGASINA girebiliyordu. Bu durum Türk devletlerini ya iç savaş sonucu istikrarsızlığa, yada bölünmeye götürüyordu.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765556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NOT :</w:t>
      </w:r>
      <w:proofErr w:type="gram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Türk Töresinde ana-babaya itaat esas olmasına rağmen, hükümdar bunun dışında tutulmuştur. Devletin devamı için baba-oğul veya kardeşlerin birbirleriyle mücadelesi normal karşılanmıştır. Çünkü bu sayede en güçlü ve en yetkili kişi devletin başına geçecektir.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FF0000"/>
          <w:sz w:val="18"/>
          <w:szCs w:val="18"/>
          <w:shd w:val="clear" w:color="auto" w:fill="F5F5FF"/>
        </w:rPr>
        <w:br/>
      </w:r>
      <w:r>
        <w:rPr>
          <w:rFonts w:ascii="Verdana" w:hAnsi="Verdana"/>
          <w:b/>
          <w:sz w:val="18"/>
          <w:szCs w:val="18"/>
          <w:shd w:val="clear" w:color="auto" w:fill="F5F5FF"/>
        </w:rPr>
        <w:t>1</w:t>
      </w:r>
      <w:r w:rsidRPr="00E71023">
        <w:rPr>
          <w:rFonts w:ascii="Verdana" w:hAnsi="Verdana"/>
          <w:b/>
          <w:sz w:val="18"/>
          <w:szCs w:val="18"/>
          <w:shd w:val="clear" w:color="auto" w:fill="F5F5FF"/>
        </w:rPr>
        <w:t xml:space="preserve">6-İkili </w:t>
      </w:r>
      <w:proofErr w:type="gramStart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Yönetim(</w:t>
      </w:r>
      <w:proofErr w:type="gramEnd"/>
      <w:r w:rsidRPr="00E71023">
        <w:rPr>
          <w:rFonts w:ascii="Verdana" w:hAnsi="Verdana"/>
          <w:b/>
          <w:sz w:val="18"/>
          <w:szCs w:val="18"/>
          <w:shd w:val="clear" w:color="auto" w:fill="F5F5FF"/>
        </w:rPr>
        <w:t>Çifte krallık) Nedir?</w:t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color w:val="000000"/>
          <w:sz w:val="18"/>
          <w:szCs w:val="18"/>
        </w:rPr>
        <w:br/>
      </w:r>
      <w:r w:rsidRPr="00E71023">
        <w:rPr>
          <w:rFonts w:ascii="Verdana" w:hAnsi="Verdana"/>
          <w:b/>
          <w:color w:val="FF0000"/>
          <w:sz w:val="18"/>
          <w:szCs w:val="18"/>
          <w:shd w:val="clear" w:color="auto" w:fill="F5F5FF"/>
        </w:rPr>
        <w:t>Cevap:</w:t>
      </w:r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Türk devletlerinde hükümdar yönetimi kolaylaştırmak için Ülkeyi SOL(doğu) ve SAĞ(batı) olmak üzere ikiye ayrıldı. Ortada (merkezde) ise asıl hükümdar bulunuru. Sağ ve Solda ise Haneden üyeleri </w:t>
      </w:r>
      <w:proofErr w:type="spellStart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>YABGU'lar</w:t>
      </w:r>
      <w:proofErr w:type="spellEnd"/>
      <w:r w:rsidRPr="00E71023">
        <w:rPr>
          <w:rFonts w:ascii="Verdana" w:hAnsi="Verdana"/>
          <w:color w:val="000000"/>
          <w:sz w:val="18"/>
          <w:szCs w:val="18"/>
          <w:shd w:val="clear" w:color="auto" w:fill="F5F5FF"/>
        </w:rPr>
        <w:t xml:space="preserve"> bulunurdu.</w:t>
      </w:r>
      <w:bookmarkStart w:id="0" w:name="_GoBack"/>
      <w:bookmarkEnd w:id="0"/>
    </w:p>
    <w:sectPr w:rsidR="00332349" w:rsidRPr="0014453B" w:rsidSect="0000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23"/>
    <w:rsid w:val="00000E9F"/>
    <w:rsid w:val="0014453B"/>
    <w:rsid w:val="00332349"/>
    <w:rsid w:val="003C2460"/>
    <w:rsid w:val="00765556"/>
    <w:rsid w:val="00CB535C"/>
    <w:rsid w:val="00E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2909"/>
  <w15:docId w15:val="{883E3C30-1F8C-433D-962C-15E1723B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E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71023"/>
  </w:style>
  <w:style w:type="character" w:styleId="Kpr">
    <w:name w:val="Hyperlink"/>
    <w:basedOn w:val="VarsaylanParagrafYazTipi"/>
    <w:uiPriority w:val="99"/>
    <w:unhideWhenUsed/>
    <w:rsid w:val="00332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4</DocSecurity>
  <Lines>32</Lines>
  <Paragraphs>9</Paragraphs>
  <ScaleCrop>false</ScaleCrop>
  <Company>Microsoft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zubeyir.yoltay@hotmail.com</cp:lastModifiedBy>
  <cp:revision>2</cp:revision>
  <dcterms:created xsi:type="dcterms:W3CDTF">2018-08-31T16:00:00Z</dcterms:created>
  <dcterms:modified xsi:type="dcterms:W3CDTF">2018-08-31T16:00:00Z</dcterms:modified>
</cp:coreProperties>
</file>